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C24FB9">
      <w:pPr>
        <w:jc w:val="center"/>
        <w:rPr>
          <w:sz w:val="28"/>
          <w:szCs w:val="28"/>
        </w:rPr>
      </w:pPr>
      <w:r>
        <w:rPr>
          <w:sz w:val="28"/>
          <w:szCs w:val="28"/>
        </w:rPr>
        <w:t>РОССИЙСКАЯ ФЕДЕРАЦИЯ</w:t>
      </w:r>
    </w:p>
    <w:p w14:paraId="02CB596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ИЛЬИНСКОГО СЕЛЬСОВЕТА </w:t>
      </w:r>
    </w:p>
    <w:p w14:paraId="37C49F97">
      <w:pPr>
        <w:jc w:val="center"/>
        <w:rPr>
          <w:sz w:val="28"/>
          <w:szCs w:val="28"/>
        </w:rPr>
      </w:pPr>
      <w:r>
        <w:rPr>
          <w:sz w:val="28"/>
          <w:szCs w:val="28"/>
        </w:rPr>
        <w:t>ШЕЛАБОЛИХИНСКОГО РАЙОНА АЛТАЙСКОГО КРАЯ</w:t>
      </w:r>
    </w:p>
    <w:p w14:paraId="6CF9D192">
      <w:pPr>
        <w:rPr>
          <w:sz w:val="28"/>
          <w:szCs w:val="28"/>
        </w:rPr>
      </w:pPr>
    </w:p>
    <w:p w14:paraId="2D839A61">
      <w:pPr>
        <w:jc w:val="center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 ПОСТАНОВЛЕНИЯ</w:t>
      </w:r>
    </w:p>
    <w:p w14:paraId="7A5F90AF">
      <w:pPr>
        <w:rPr>
          <w:sz w:val="28"/>
          <w:szCs w:val="28"/>
        </w:rPr>
      </w:pPr>
    </w:p>
    <w:p w14:paraId="41BC8EB1">
      <w:pPr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rFonts w:hint="default"/>
          <w:sz w:val="28"/>
          <w:szCs w:val="28"/>
          <w:lang w:val="ru-RU"/>
        </w:rPr>
        <w:t xml:space="preserve">19 </w:t>
      </w:r>
      <w:r>
        <w:rPr>
          <w:sz w:val="28"/>
          <w:szCs w:val="28"/>
        </w:rPr>
        <w:t xml:space="preserve">» </w:t>
      </w:r>
      <w:r>
        <w:rPr>
          <w:sz w:val="28"/>
          <w:szCs w:val="28"/>
          <w:lang w:val="ru-RU"/>
        </w:rPr>
        <w:t>декабря</w:t>
      </w:r>
      <w:r>
        <w:rPr>
          <w:sz w:val="28"/>
          <w:szCs w:val="28"/>
        </w:rPr>
        <w:t xml:space="preserve"> 2024 г.                                                                                            № </w:t>
      </w:r>
      <w:r>
        <w:rPr>
          <w:rFonts w:hint="default"/>
          <w:sz w:val="28"/>
          <w:szCs w:val="28"/>
          <w:lang w:val="ru-RU"/>
        </w:rPr>
        <w:t>24</w:t>
      </w:r>
      <w:r>
        <w:rPr>
          <w:sz w:val="28"/>
          <w:szCs w:val="28"/>
        </w:rPr>
        <w:t xml:space="preserve">                    </w:t>
      </w:r>
    </w:p>
    <w:p w14:paraId="14B38B3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с. Ильинка </w:t>
      </w:r>
    </w:p>
    <w:p w14:paraId="6FD78109">
      <w:pPr>
        <w:rPr>
          <w:b/>
          <w:bCs/>
          <w:color w:val="000000"/>
          <w:sz w:val="28"/>
          <w:szCs w:val="28"/>
        </w:rPr>
      </w:pPr>
    </w:p>
    <w:p w14:paraId="1F81639B">
      <w:pPr>
        <w:shd w:val="clear" w:color="auto" w:fill="FFFFFF"/>
        <w:ind w:right="86"/>
        <w:jc w:val="center"/>
        <w:rPr>
          <w:sz w:val="28"/>
          <w:szCs w:val="28"/>
        </w:rPr>
      </w:pPr>
    </w:p>
    <w:p w14:paraId="6F4BE2B4">
      <w:pPr>
        <w:tabs>
          <w:tab w:val="left" w:pos="851"/>
        </w:tabs>
        <w:ind w:right="4705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в области муниципального контроля в сфере благоустройства на территории муниципального образования сельское поселение Ильинский сельсовет Шелаболихинского района Алтайского края на 2025 год</w:t>
      </w:r>
    </w:p>
    <w:p w14:paraId="5E9CC7A7">
      <w:pPr>
        <w:ind w:right="4819"/>
        <w:rPr>
          <w:sz w:val="28"/>
          <w:szCs w:val="28"/>
        </w:rPr>
      </w:pPr>
    </w:p>
    <w:p w14:paraId="2A206B26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со статьей 44 Федерального закона от 31 июля 2020 года       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решением сельского Совета депутатов от 28.12.2021 № 161 «</w:t>
      </w:r>
      <w:r>
        <w:rPr>
          <w:sz w:val="28"/>
          <w:szCs w:val="28"/>
        </w:rPr>
        <w:t>Об утверждении Положения о муниципальном контроле в сфере благоустройства на территории муниципального образования Ильинский сельсовет Шелаболихинского района Алтайского края,</w:t>
      </w:r>
      <w:r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</w:rPr>
        <w:t>руководствуясь 42 статьей  Устава</w:t>
      </w:r>
    </w:p>
    <w:p w14:paraId="0B273D51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14:paraId="772C0F2A">
      <w:pPr>
        <w:pStyle w:val="10"/>
        <w:tabs>
          <w:tab w:val="left" w:pos="993"/>
        </w:tabs>
        <w:spacing w:line="276" w:lineRule="auto"/>
        <w:ind w:left="0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вреда(ущерба) охраняемым законом ценностям в области муниципального контроля в сфере благоустройства на территории муниципального образования сельское поселение Ильинский сельсовет Шелаболихинского района Алтайского края на 2025 год согласно приложению.</w:t>
      </w:r>
    </w:p>
    <w:p w14:paraId="13246D3E">
      <w:pPr>
        <w:pStyle w:val="10"/>
        <w:tabs>
          <w:tab w:val="left" w:pos="993"/>
        </w:tabs>
        <w:spacing w:line="276" w:lineRule="auto"/>
        <w:ind w:left="0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постановление в Сборнике муниципальных правовых актов Ильинского сельсовета Шелаболихинского района Алтайского края.  </w:t>
      </w:r>
    </w:p>
    <w:p w14:paraId="161E9368">
      <w:pPr>
        <w:pStyle w:val="10"/>
        <w:tabs>
          <w:tab w:val="left" w:pos="993"/>
        </w:tabs>
        <w:spacing w:line="276" w:lineRule="auto"/>
        <w:ind w:left="0" w:right="6"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14:paraId="12214219">
      <w:pPr>
        <w:tabs>
          <w:tab w:val="left" w:pos="5245"/>
          <w:tab w:val="left" w:pos="5812"/>
        </w:tabs>
        <w:spacing w:line="276" w:lineRule="auto"/>
        <w:ind w:right="-1"/>
        <w:jc w:val="both"/>
        <w:rPr>
          <w:sz w:val="28"/>
          <w:szCs w:val="28"/>
        </w:rPr>
      </w:pPr>
    </w:p>
    <w:p w14:paraId="0D7ED61F">
      <w:pPr>
        <w:shd w:val="clear" w:color="auto" w:fill="FFFFFF"/>
        <w:spacing w:before="10" w:line="276" w:lineRule="auto"/>
        <w:rPr>
          <w:sz w:val="28"/>
          <w:szCs w:val="28"/>
        </w:rPr>
      </w:pPr>
    </w:p>
    <w:p w14:paraId="3DC0489D">
      <w:pPr>
        <w:shd w:val="clear" w:color="auto" w:fill="FFFFFF"/>
        <w:spacing w:before="10" w:line="276" w:lineRule="auto"/>
        <w:rPr>
          <w:sz w:val="28"/>
          <w:szCs w:val="28"/>
        </w:rPr>
      </w:pPr>
      <w:r>
        <w:rPr>
          <w:sz w:val="28"/>
          <w:szCs w:val="28"/>
        </w:rPr>
        <w:t>Глава сельсовета                                                                                           Н.Н. Кангин</w:t>
      </w:r>
    </w:p>
    <w:p w14:paraId="3379883B">
      <w:pPr>
        <w:shd w:val="clear" w:color="auto" w:fill="FFFFFF"/>
        <w:spacing w:before="10" w:line="276" w:lineRule="auto"/>
        <w:ind w:left="5664"/>
        <w:rPr>
          <w:rStyle w:val="13"/>
        </w:rPr>
        <w:sectPr>
          <w:pgSz w:w="11906" w:h="16838"/>
          <w:pgMar w:top="1134" w:right="567" w:bottom="1134" w:left="1134" w:header="709" w:footer="709" w:gutter="0"/>
          <w:cols w:space="708" w:num="1"/>
          <w:docGrid w:linePitch="360" w:charSpace="0"/>
        </w:sectPr>
      </w:pPr>
    </w:p>
    <w:p w14:paraId="4406BF2F">
      <w:pPr>
        <w:shd w:val="clear" w:color="auto" w:fill="FFFFFF"/>
        <w:spacing w:before="10" w:line="276" w:lineRule="auto"/>
        <w:ind w:left="5664"/>
        <w:rPr>
          <w:sz w:val="28"/>
          <w:szCs w:val="28"/>
        </w:rPr>
      </w:pPr>
      <w:r>
        <w:rPr>
          <w:rStyle w:val="13"/>
        </w:rPr>
        <w:t>Приложение</w:t>
      </w:r>
    </w:p>
    <w:p w14:paraId="317BD5EF">
      <w:pPr>
        <w:spacing w:after="364"/>
        <w:ind w:left="5664" w:right="5"/>
        <w:rPr>
          <w:rFonts w:hint="default"/>
          <w:lang w:val="en-US"/>
        </w:rPr>
      </w:pPr>
      <w:r>
        <w:rPr>
          <w:rStyle w:val="13"/>
        </w:rPr>
        <w:t>к постановлению администрации</w:t>
      </w:r>
      <w:r>
        <w:rPr>
          <w:rStyle w:val="13"/>
        </w:rPr>
        <w:br w:type="textWrapping"/>
      </w:r>
      <w:r>
        <w:rPr>
          <w:rStyle w:val="13"/>
        </w:rPr>
        <w:t>от «</w:t>
      </w:r>
      <w:r>
        <w:rPr>
          <w:rStyle w:val="13"/>
          <w:rFonts w:hint="default"/>
          <w:lang w:val="en-US"/>
        </w:rPr>
        <w:t>19</w:t>
      </w:r>
      <w:bookmarkStart w:id="0" w:name="_GoBack"/>
      <w:bookmarkEnd w:id="0"/>
      <w:r>
        <w:rPr>
          <w:rStyle w:val="13"/>
        </w:rPr>
        <w:t>» декабря 2024 №</w:t>
      </w:r>
      <w:r>
        <w:rPr>
          <w:rStyle w:val="13"/>
          <w:rFonts w:hint="default"/>
          <w:lang w:val="en-US"/>
        </w:rPr>
        <w:t xml:space="preserve"> 24</w:t>
      </w:r>
    </w:p>
    <w:p w14:paraId="403100C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Программа профилактики рисков причинения вреда (ущерба) </w:t>
      </w:r>
    </w:p>
    <w:p w14:paraId="205AB13C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охраняемым законом ценностям в области муниципального контроля </w:t>
      </w:r>
    </w:p>
    <w:p w14:paraId="59CB9B90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в сфере благоустройства на территории муниципального образования </w:t>
      </w:r>
    </w:p>
    <w:p w14:paraId="6570D103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Ильинский сельсовет Шелаболихинского района Алтайского края </w:t>
      </w:r>
    </w:p>
    <w:p w14:paraId="3EAEF22A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на 2025 год</w:t>
      </w:r>
    </w:p>
    <w:p w14:paraId="1C06B6C5">
      <w:pPr>
        <w:jc w:val="center"/>
        <w:rPr>
          <w:b/>
          <w:bCs/>
        </w:rPr>
      </w:pPr>
    </w:p>
    <w:p w14:paraId="12A97A38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профилактики рисков причинения вреда (ущерба) охраняемым законом ценностям по  </w:t>
      </w:r>
      <w:r>
        <w:rPr>
          <w:rFonts w:eastAsia="Calibri"/>
          <w:sz w:val="28"/>
          <w:szCs w:val="28"/>
          <w:lang w:eastAsia="en-US"/>
        </w:rPr>
        <w:t>муниципальному контролю в сфере благоустройства</w:t>
      </w:r>
      <w:r>
        <w:rPr>
          <w:sz w:val="28"/>
          <w:szCs w:val="28"/>
        </w:rPr>
        <w:t xml:space="preserve"> на 2025 год  </w:t>
      </w:r>
      <w:r>
        <w:rPr>
          <w:rFonts w:eastAsia="Calibri"/>
          <w:sz w:val="28"/>
          <w:szCs w:val="28"/>
          <w:lang w:eastAsia="en-US"/>
        </w:rPr>
        <w:t>на территории</w:t>
      </w:r>
      <w:r>
        <w:rPr>
          <w:sz w:val="28"/>
          <w:szCs w:val="28"/>
        </w:rPr>
        <w:t xml:space="preserve"> муниципального образования сельское поселение Ильинский  сельсовет  Шелаболихинского района Алтайского края (далее – Программа) разработана в целях  стимулирования добросовестного соблюдения обязательных требований юридическими лицами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72B38700">
      <w:pPr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Настоящая Программа разработана </w:t>
      </w:r>
      <w:r>
        <w:rPr>
          <w:color w:val="000000"/>
          <w:sz w:val="28"/>
          <w:szCs w:val="28"/>
        </w:rPr>
        <w:t>в соответствии со статьей  44 Федерального   закона    от 31 июля 2020 года   № 248-ФЗ «О государственном контроле (надзоре) и муниципальном контроле в Российской Федерации»,</w:t>
      </w:r>
      <w:r>
        <w:rPr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</w:t>
      </w:r>
      <w:r>
        <w:rPr>
          <w:sz w:val="28"/>
          <w:szCs w:val="28"/>
        </w:rPr>
        <w:t>и подлежит исполнению Администрацией Ильинского сельсовета Шелаболихинского района Алтайского края (далее  – Администрация сельсовета).</w:t>
      </w:r>
    </w:p>
    <w:p w14:paraId="1DF7B994">
      <w:pPr>
        <w:jc w:val="center"/>
        <w:rPr>
          <w:b/>
          <w:sz w:val="28"/>
          <w:szCs w:val="28"/>
        </w:rPr>
      </w:pPr>
    </w:p>
    <w:p w14:paraId="1E69BD49">
      <w:pPr>
        <w:shd w:val="clear" w:color="auto" w:fill="FFFFFF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1. Анализ текущего состояния осуществления вида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</w:t>
      </w:r>
    </w:p>
    <w:p w14:paraId="53A729F0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1.1. Вид муниципального контроля: муниципальный контроль в сфере благоустройства.</w:t>
      </w:r>
    </w:p>
    <w:p w14:paraId="2C6A41D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1.2.</w:t>
      </w:r>
      <w:r>
        <w:rPr>
          <w:color w:val="000000"/>
          <w:sz w:val="28"/>
          <w:szCs w:val="28"/>
          <w:shd w:val="clear" w:color="auto" w:fill="FFFFFF"/>
        </w:rPr>
        <w:t xml:space="preserve"> Предметом  </w:t>
      </w:r>
      <w:r>
        <w:rPr>
          <w:color w:val="000000"/>
          <w:sz w:val="28"/>
          <w:szCs w:val="28"/>
        </w:rPr>
        <w:t xml:space="preserve">муниципального контроля   в сфере благоустройства на территории муниципального образования сельское поселение  </w:t>
      </w:r>
      <w:r>
        <w:rPr>
          <w:sz w:val="28"/>
          <w:szCs w:val="28"/>
        </w:rPr>
        <w:t xml:space="preserve">Ильинский  сельсовет  Шелаболихинского  района  Алтайского  края  </w:t>
      </w:r>
      <w:r>
        <w:rPr>
          <w:color w:val="000000"/>
          <w:sz w:val="28"/>
          <w:szCs w:val="28"/>
        </w:rPr>
        <w:t xml:space="preserve">является соблюдение юридическими лицами и гражданами (далее – контролируемые лица) </w:t>
      </w:r>
      <w:r>
        <w:rPr>
          <w:color w:val="000000"/>
          <w:sz w:val="28"/>
          <w:szCs w:val="28"/>
          <w:shd w:val="clear" w:color="auto" w:fill="FFFFFF"/>
        </w:rPr>
        <w:t>Правил благоустройства территории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Ильинский сельсовет  Шелаболихинского  района  Алтайского края</w:t>
      </w:r>
      <w:r>
        <w:rPr>
          <w:color w:val="000000"/>
          <w:sz w:val="28"/>
          <w:szCs w:val="28"/>
        </w:rPr>
        <w:t xml:space="preserve"> (далее – Правила благоустройства), исполнение решений, принимаемых по результатам контрольных мероприятий.</w:t>
      </w:r>
    </w:p>
    <w:p w14:paraId="19BEE8E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Администрацией сельсовета </w:t>
      </w:r>
      <w:r>
        <w:rPr>
          <w:color w:val="000000"/>
          <w:sz w:val="28"/>
          <w:szCs w:val="28"/>
          <w:shd w:val="clear" w:color="auto" w:fill="FFFFFF"/>
        </w:rPr>
        <w:t>осуществляются следующие</w:t>
      </w:r>
      <w:r>
        <w:rPr>
          <w:color w:val="000000"/>
          <w:sz w:val="24"/>
          <w:szCs w:val="24"/>
          <w:lang w:eastAsia="en-US"/>
        </w:rPr>
        <w:t xml:space="preserve"> </w:t>
      </w:r>
      <w:r>
        <w:rPr>
          <w:color w:val="000000"/>
          <w:sz w:val="28"/>
          <w:szCs w:val="28"/>
        </w:rPr>
        <w:t xml:space="preserve">профилактические мероприятия: </w:t>
      </w:r>
      <w:r>
        <w:rPr>
          <w:color w:val="000000"/>
          <w:sz w:val="28"/>
          <w:szCs w:val="28"/>
          <w:lang w:eastAsia="en-US"/>
        </w:rPr>
        <w:t>информирование контролируемых  и иных лиц по вопросам соблюдения обязательных требований посредством размещения информации на информационных стендах, на официальном сайте муниципального образования,  направления информации гражданам в письменной форме, рассмотрения информации на собраниях граждан</w:t>
      </w:r>
      <w:r>
        <w:rPr>
          <w:color w:val="000000"/>
          <w:sz w:val="28"/>
          <w:szCs w:val="28"/>
        </w:rPr>
        <w:t>, консультирование контролируемых лиц в устной  форме по вопросам муниципального контроля в сфере благоустройства.</w:t>
      </w:r>
    </w:p>
    <w:p w14:paraId="787F404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1.4. Администрацией сельсовета организуются и проводятся мероприятия по благоустройству территории совместно с организациями и гражданами, проживающими на территории сельсовета.</w:t>
      </w:r>
    </w:p>
    <w:p w14:paraId="00A93885">
      <w:pPr>
        <w:shd w:val="clear" w:color="auto" w:fill="FFFFFF"/>
        <w:ind w:firstLine="709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1.5. Плановые проверки  в 2024 году Администрацией сельсовета не проводились.</w:t>
      </w:r>
    </w:p>
    <w:p w14:paraId="08C5E09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1.6. К проблемам, на решение которых направлена Программа, относятся случаи:</w:t>
      </w:r>
    </w:p>
    <w:p w14:paraId="38FF419D">
      <w:pPr>
        <w:pStyle w:val="2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1) ненадлежащего содержания прилегающих территорий;</w:t>
      </w:r>
    </w:p>
    <w:p w14:paraId="23BD70D7">
      <w:pPr>
        <w:pStyle w:val="2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2)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несвоевременной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очистки кровель зданий, сооружений от снега, наледи и сосулек; </w:t>
      </w:r>
    </w:p>
    <w:p w14:paraId="5719516C">
      <w:pPr>
        <w:pStyle w:val="6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3) складирования твердых коммунальных отходов вне выделенных для такого складирования мест;</w:t>
      </w:r>
    </w:p>
    <w:p w14:paraId="15AE1B22">
      <w:pPr>
        <w:pStyle w:val="6"/>
        <w:tabs>
          <w:tab w:val="left" w:pos="1200"/>
        </w:tabs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4) </w:t>
      </w:r>
      <w:r>
        <w:rPr>
          <w:rFonts w:ascii="Times New Roman" w:hAnsi="Times New Roman"/>
          <w:bCs/>
          <w:color w:val="000000"/>
          <w:sz w:val="28"/>
          <w:szCs w:val="28"/>
        </w:rPr>
        <w:t>выгула животных</w:t>
      </w:r>
      <w:r>
        <w:rPr>
          <w:rFonts w:ascii="Times New Roman" w:hAnsi="Times New Roman"/>
          <w:color w:val="000000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выпаса сельскохозяйственных животных и птиц вне отведенных для этого мест.</w:t>
      </w:r>
    </w:p>
    <w:p w14:paraId="488E12F6">
      <w:pPr>
        <w:pStyle w:val="21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распространенными причинами перечисленных нарушений являются отсутствие у отдельных граждан экологической культуры, стремления к сохранению чистоты, а также стремление к экономии ресурсов, необходимых для систематического проведения мероприятий, направленных на создание комфортных условий проживания и сохранность окружающей среды.</w:t>
      </w:r>
    </w:p>
    <w:p w14:paraId="219F787B">
      <w:pPr>
        <w:pStyle w:val="21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Мероприятия Программы 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частичному решению обозначенных проблем в связи с повышением информированности контролируемых лиц относительно последствий нарушения обязательных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2BD26641">
      <w:pPr>
        <w:jc w:val="both"/>
        <w:rPr>
          <w:b/>
          <w:sz w:val="28"/>
          <w:szCs w:val="28"/>
        </w:rPr>
      </w:pPr>
    </w:p>
    <w:p w14:paraId="77681D0C">
      <w:pPr>
        <w:pStyle w:val="2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Цели и задачи реализации Программы </w:t>
      </w:r>
    </w:p>
    <w:p w14:paraId="77B80716">
      <w:pPr>
        <w:pStyle w:val="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336BE5D8">
      <w:pPr>
        <w:pStyle w:val="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1935FBC6">
      <w:pPr>
        <w:pStyle w:val="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5F400776">
      <w:pPr>
        <w:pStyle w:val="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14:paraId="73088133">
      <w:pPr>
        <w:pStyle w:val="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14:paraId="4A6450EB">
      <w:pPr>
        <w:pStyle w:val="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5) снижение административной нагрузки на контролируемых лиц;</w:t>
      </w:r>
    </w:p>
    <w:p w14:paraId="45786CFD">
      <w:pPr>
        <w:pStyle w:val="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6) снижение размера ущерба, причиняемого охраняемым законом ценностям.</w:t>
      </w:r>
    </w:p>
    <w:p w14:paraId="55F400B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7158DE33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1) укрепление системы профилактики нарушений обязательных требований;</w:t>
      </w:r>
    </w:p>
    <w:p w14:paraId="7373D25B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2) анализ выявленных в результате проведения муниципального контроля в сфере благоустройства нарушений обязательных требований</w:t>
      </w:r>
      <w:r>
        <w:rPr>
          <w:sz w:val="28"/>
          <w:szCs w:val="28"/>
        </w:rPr>
        <w:t>;</w:t>
      </w:r>
    </w:p>
    <w:p w14:paraId="541F69A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оценка состояния подконтрольной среды (оценка возможной угрозы причинения вреда жизни, здоровью граждан) и установление зависимости видов и интенсивности профилактических мероприятий с учетом состояния подконтрольной среды;</w:t>
      </w:r>
    </w:p>
    <w:p w14:paraId="0963ABD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3D57B6A6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организация и проведение профилактических мероприятий с учетом состояния подконтрольной среды</w:t>
      </w:r>
      <w:r>
        <w:rPr>
          <w:color w:val="000000"/>
          <w:sz w:val="28"/>
          <w:szCs w:val="28"/>
        </w:rPr>
        <w:t xml:space="preserve"> и анализа выявленных в результате проведения муниципального контроля в сфере благоустройства нарушений обязательных требований</w:t>
      </w:r>
      <w:r>
        <w:rPr>
          <w:sz w:val="28"/>
          <w:szCs w:val="28"/>
        </w:rPr>
        <w:t>;</w:t>
      </w:r>
    </w:p>
    <w:p w14:paraId="1862420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6) повышение правосознания и правовой культуры организаций и граждан в сфере благоустройства.</w:t>
      </w:r>
    </w:p>
    <w:p w14:paraId="5CF02238">
      <w:pPr>
        <w:pStyle w:val="20"/>
        <w:shd w:val="clear" w:color="auto" w:fill="FFFFFF"/>
        <w:spacing w:before="0" w:beforeAutospacing="0" w:after="0" w:afterAutospacing="0"/>
        <w:jc w:val="center"/>
        <w:rPr>
          <w:color w:val="22272F"/>
          <w:sz w:val="18"/>
          <w:szCs w:val="18"/>
        </w:rPr>
      </w:pPr>
    </w:p>
    <w:p w14:paraId="59D87586">
      <w:pPr>
        <w:pStyle w:val="20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Перечень профилактических мероприятий, </w:t>
      </w:r>
    </w:p>
    <w:p w14:paraId="028C9641">
      <w:pPr>
        <w:pStyle w:val="20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сроки (периодичность) их проведения</w:t>
      </w:r>
    </w:p>
    <w:p w14:paraId="42BA94C0">
      <w:pPr>
        <w:pStyle w:val="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p w14:paraId="64243ACD">
      <w:pPr>
        <w:pStyle w:val="20"/>
        <w:shd w:val="clear" w:color="auto" w:fill="FFFFFF"/>
        <w:spacing w:before="0" w:beforeAutospacing="0" w:after="0" w:afterAutospacing="0"/>
        <w:ind w:firstLine="709"/>
        <w:rPr>
          <w:color w:val="000000"/>
          <w:sz w:val="18"/>
          <w:szCs w:val="18"/>
        </w:rPr>
      </w:pPr>
    </w:p>
    <w:tbl>
      <w:tblPr>
        <w:tblStyle w:val="4"/>
        <w:tblW w:w="10655" w:type="dxa"/>
        <w:tblInd w:w="-10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2544"/>
        <w:gridCol w:w="3012"/>
        <w:gridCol w:w="1826"/>
        <w:gridCol w:w="2837"/>
      </w:tblGrid>
      <w:tr w14:paraId="1737EC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7987D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2C528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Вид мероприятия</w:t>
            </w:r>
          </w:p>
        </w:tc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4D875F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Содержание мероприятия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A4140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Срок реализации мероприятия</w:t>
            </w:r>
          </w:p>
        </w:tc>
        <w:tc>
          <w:tcPr>
            <w:tcW w:w="2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E8683D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Ответственный за </w:t>
            </w:r>
          </w:p>
          <w:p w14:paraId="5422E27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реализацию мероприятия </w:t>
            </w:r>
          </w:p>
          <w:p w14:paraId="5C0C52C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исполнитель</w:t>
            </w:r>
          </w:p>
        </w:tc>
      </w:tr>
      <w:tr w14:paraId="304C79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4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8EBA010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9AB8771">
            <w:pPr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043DFE90">
            <w:pPr>
              <w:shd w:val="clear" w:color="auto" w:fill="FFFFFF"/>
              <w:ind w:firstLine="187"/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4616E58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 Размещение сведений по вопросам соблюдения обязательных требований на официальном сайте администрации района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0F8C27A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Ежегодно, </w:t>
            </w:r>
          </w:p>
          <w:p w14:paraId="4DFA88B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C258D2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>
              <w:rPr>
                <w:color w:val="000000"/>
                <w:sz w:val="22"/>
                <w:szCs w:val="22"/>
              </w:rPr>
              <w:t>муниципального образования Ильинский сельсовет, Глава сельсовета, заместитель Главы сельсовета</w:t>
            </w:r>
          </w:p>
        </w:tc>
      </w:tr>
      <w:tr w14:paraId="751D97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C2A2416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302FA97F">
            <w:pPr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D0F969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2. Размещение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7194574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Ежеквартально</w:t>
            </w:r>
          </w:p>
        </w:tc>
        <w:tc>
          <w:tcPr>
            <w:tcW w:w="2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5099E6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>
              <w:rPr>
                <w:color w:val="000000"/>
                <w:sz w:val="22"/>
                <w:szCs w:val="22"/>
              </w:rPr>
              <w:t>муниципального образования Ильинский сельсовет, Глава сельсовета, заместитель Главы сельсовета</w:t>
            </w:r>
          </w:p>
        </w:tc>
      </w:tr>
      <w:tr w14:paraId="1C7A8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5BF4F116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7D1FC65">
            <w:pPr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9DF4D6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3. Размещение сведений по вопросам соблюдения обязательных требований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в государственных информационных системах (при их наличии)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2868B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Ежегодно, </w:t>
            </w:r>
          </w:p>
          <w:p w14:paraId="47ECBFA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декабрь</w:t>
            </w:r>
          </w:p>
        </w:tc>
        <w:tc>
          <w:tcPr>
            <w:tcW w:w="2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478E928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>
              <w:rPr>
                <w:color w:val="000000"/>
                <w:sz w:val="22"/>
                <w:szCs w:val="22"/>
              </w:rPr>
              <w:t>муниципального образования Ильинский сельсовет, Глава сельсовета, заместитель Главы сельсовета</w:t>
            </w:r>
          </w:p>
        </w:tc>
      </w:tr>
      <w:tr w14:paraId="206DFF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910E69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551" w:type="dxa"/>
            <w:vMerge w:val="restar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58659B4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Обобщение практики осуществления муниципального Контроля в сфере благоустройства посредством сбора и анализа данных о проведенных контрольных мероприятиях (контрольных действиях) и их результатах, в том числе анализа выявленных в результате проведения муниципального контроля в сфере благоустройства нарушений обязательных требований контролируемыми лицами</w:t>
            </w:r>
          </w:p>
        </w:tc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09F796C">
            <w:pPr>
              <w:pStyle w:val="20"/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Подготовка доклада о правоприменительной практике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52284CB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До 1 июня </w:t>
            </w:r>
          </w:p>
          <w:p w14:paraId="571B8C8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 года</w:t>
            </w:r>
          </w:p>
        </w:tc>
        <w:tc>
          <w:tcPr>
            <w:tcW w:w="2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558CD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>
              <w:rPr>
                <w:color w:val="000000"/>
                <w:sz w:val="22"/>
                <w:szCs w:val="22"/>
              </w:rPr>
              <w:t>муниципального образования Ильинский сельсовет, Глава сельсовета, заместитель Главы сельсовета</w:t>
            </w:r>
          </w:p>
        </w:tc>
      </w:tr>
      <w:tr w14:paraId="00B2F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06AB15A0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 w14:paraId="6BC7A556">
            <w:pPr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88BC8F">
            <w:pPr>
              <w:pStyle w:val="20"/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Размещение доклада о правоприменительной практике на официальном сайте Администрации 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3134D3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До 1 июля </w:t>
            </w:r>
          </w:p>
          <w:p w14:paraId="4904651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2026 года</w:t>
            </w:r>
          </w:p>
        </w:tc>
        <w:tc>
          <w:tcPr>
            <w:tcW w:w="2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1165E8B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>
              <w:rPr>
                <w:color w:val="000000"/>
                <w:sz w:val="22"/>
                <w:szCs w:val="22"/>
              </w:rPr>
              <w:t>муниципального образования Ильинский сельсовет, Глава сельсовета, заместитель Главы сельсовета</w:t>
            </w:r>
          </w:p>
        </w:tc>
      </w:tr>
      <w:tr w14:paraId="7F7F14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1D5191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5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625CE11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/>
                <w:sz w:val="22"/>
                <w:szCs w:val="22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</w:tc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735AE8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EACB193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или признаков нарушений обязательных требований, </w:t>
            </w:r>
            <w:r>
              <w:rPr>
                <w:color w:val="000000"/>
                <w:sz w:val="22"/>
                <w:szCs w:val="22"/>
                <w:lang w:eastAsia="en-US"/>
              </w:rPr>
              <w:t>не позднее 30 дней со дня получения администрацией указанных сведений</w:t>
            </w:r>
          </w:p>
        </w:tc>
        <w:tc>
          <w:tcPr>
            <w:tcW w:w="2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6BAECE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>
              <w:rPr>
                <w:color w:val="000000"/>
                <w:sz w:val="22"/>
                <w:szCs w:val="22"/>
              </w:rPr>
              <w:t>муниципального образования Ильинский сельсовет, Глава сельсовета, заместитель Главы сельсовета</w:t>
            </w:r>
          </w:p>
        </w:tc>
      </w:tr>
      <w:tr w14:paraId="3BCA32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6" w:hRule="atLeast"/>
        </w:trPr>
        <w:tc>
          <w:tcPr>
            <w:tcW w:w="437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8224903">
            <w:pPr>
              <w:jc w:val="center"/>
              <w:rPr>
                <w:color w:val="000000"/>
                <w:lang w:val="en-US"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551" w:type="dxa"/>
            <w:vMerge w:val="restart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DE8E139">
            <w:pPr>
              <w:pStyle w:val="21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Консультирование контролируемых лиц в устной или письменной форме по вопросам муниципального контроля в сфере благоустройства:</w:t>
            </w:r>
          </w:p>
          <w:p w14:paraId="28BBFB15">
            <w:pPr>
              <w:pStyle w:val="21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организация и осуществление Контроля в сфере благоустройства;</w:t>
            </w:r>
          </w:p>
          <w:p w14:paraId="37162528">
            <w:pPr>
              <w:pStyle w:val="21"/>
              <w:ind w:firstLine="0"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порядок осуществления контрольных мероприятий;</w:t>
            </w:r>
          </w:p>
          <w:p w14:paraId="3A4D83B3">
            <w:pPr>
              <w:pStyle w:val="21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- порядок обжалования действий (бездействия) должностных лиц, уполномоченных осуществлять муниципальный контроль;</w:t>
            </w:r>
          </w:p>
          <w:p w14:paraId="36DB0117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</w:t>
            </w:r>
          </w:p>
        </w:tc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D005741">
            <w:pPr>
              <w:pStyle w:val="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1.Консультирование контролируемых лиц в устной форме по телефону, и на личном приеме</w:t>
            </w:r>
          </w:p>
          <w:p w14:paraId="7248FABD">
            <w:pPr>
              <w:pStyle w:val="20"/>
              <w:shd w:val="clear" w:color="auto" w:fill="FFFFFF"/>
              <w:spacing w:before="0" w:beforeAutospacing="0" w:after="0" w:afterAutospacing="0"/>
              <w:rPr>
                <w:color w:val="000000"/>
                <w:lang w:eastAsia="en-US"/>
              </w:rPr>
            </w:pP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0FD73B6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 обращении лица, нуждающегося в консультировании</w:t>
            </w:r>
          </w:p>
          <w:p w14:paraId="4CD14D3F">
            <w:pPr>
              <w:rPr>
                <w:color w:val="000000"/>
                <w:lang w:eastAsia="en-US"/>
              </w:rPr>
            </w:pPr>
          </w:p>
        </w:tc>
        <w:tc>
          <w:tcPr>
            <w:tcW w:w="2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EA1E7EC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>
              <w:rPr>
                <w:color w:val="000000"/>
                <w:sz w:val="22"/>
                <w:szCs w:val="22"/>
              </w:rPr>
              <w:t>муниципального образования Ильинский сельсовет, Глава сельсовета, заместитель Главы сельсовета</w:t>
            </w:r>
          </w:p>
        </w:tc>
      </w:tr>
      <w:tr w14:paraId="3CA9F3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7CD8DD75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7F9941A0">
            <w:pPr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7CBF3E2">
            <w:pPr>
              <w:pStyle w:val="20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2.Консультирование контролируемых лиц в письменной форме 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96EBFE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При обращении 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</w:tc>
        <w:tc>
          <w:tcPr>
            <w:tcW w:w="2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E3BCCCA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>
              <w:rPr>
                <w:color w:val="000000"/>
                <w:sz w:val="22"/>
                <w:szCs w:val="22"/>
              </w:rPr>
              <w:t>муниципального образования Ильинский сельсовет, Глава сельсовета, заместитель Главы сельсовета</w:t>
            </w:r>
          </w:p>
        </w:tc>
      </w:tr>
      <w:tr w14:paraId="1D3D2B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9" w:hRule="atLeast"/>
        </w:trPr>
        <w:tc>
          <w:tcPr>
            <w:tcW w:w="0" w:type="auto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07216911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vMerge w:val="continue"/>
            <w:tcBorders>
              <w:top w:val="single" w:color="000000" w:sz="6" w:space="0"/>
              <w:left w:val="single" w:color="000000" w:sz="6" w:space="0"/>
              <w:bottom w:val="nil"/>
              <w:right w:val="single" w:color="000000" w:sz="6" w:space="0"/>
            </w:tcBorders>
            <w:vAlign w:val="center"/>
          </w:tcPr>
          <w:p w14:paraId="242EA351">
            <w:pPr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08625B">
            <w:pPr>
              <w:pStyle w:val="20"/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3.Консультирование контролируемых лиц путем размещения на официальном сайте Администрации письменного разъяснения, подписанного Главой (заместителем главы) </w:t>
            </w:r>
            <w:r>
              <w:rPr>
                <w:color w:val="000000"/>
                <w:sz w:val="22"/>
                <w:szCs w:val="22"/>
              </w:rPr>
              <w:t>муниципального образования Ильинский сельсовет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 уполномоченным осуществлять муниципальный контроль в сфере благоустройства (в случае поступления в Администрацию пяти и более однотипных обращений контролируемых лиц и их представителей)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DC0120D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течение 30 дней со дня регистрации администрацией пятого однотипного обращения контролируемых лиц и их представителей</w:t>
            </w:r>
          </w:p>
        </w:tc>
        <w:tc>
          <w:tcPr>
            <w:tcW w:w="2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8DF2C98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>
              <w:rPr>
                <w:color w:val="000000"/>
                <w:sz w:val="22"/>
                <w:szCs w:val="22"/>
              </w:rPr>
              <w:t>муниципального образования Ильинский сельсовет, Глава сельсовета, заместитель Главы сельсовета</w:t>
            </w:r>
          </w:p>
        </w:tc>
      </w:tr>
      <w:tr w14:paraId="62A1E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B05199E">
            <w:pPr>
              <w:rPr>
                <w:color w:val="000000"/>
                <w:lang w:eastAsia="en-US"/>
              </w:rPr>
            </w:pPr>
          </w:p>
        </w:tc>
        <w:tc>
          <w:tcPr>
            <w:tcW w:w="2551" w:type="dxa"/>
            <w:tcBorders>
              <w:top w:val="nil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40156F1">
            <w:pPr>
              <w:rPr>
                <w:color w:val="000000"/>
                <w:lang w:eastAsia="en-US"/>
              </w:rPr>
            </w:pPr>
          </w:p>
        </w:tc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04B32E">
            <w:pPr>
              <w:pStyle w:val="20"/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4.Консультирование контролируемых лиц в устной форме на собраниях и конференциях граждан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7D338C">
            <w:pPr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 по вопросам муниципального контроля в сфере благоустройства в день проведения собрания (конференции) граждан</w:t>
            </w:r>
          </w:p>
        </w:tc>
        <w:tc>
          <w:tcPr>
            <w:tcW w:w="2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DCDC55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>
              <w:rPr>
                <w:color w:val="000000"/>
                <w:sz w:val="22"/>
                <w:szCs w:val="22"/>
              </w:rPr>
              <w:t>муниципального образования Ильинский сельсовет, Глава сельсовета, заместитель Главы сельсовета</w:t>
            </w:r>
          </w:p>
        </w:tc>
      </w:tr>
      <w:tr w14:paraId="42AF49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7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5CDA15E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9284C6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Профилактический визит, в ходе которого контролируемое лицо</w:t>
            </w:r>
            <w:r>
              <w:rPr>
                <w:sz w:val="22"/>
                <w:szCs w:val="22"/>
                <w:lang w:eastAsia="en-US"/>
              </w:rPr>
              <w:t xml:space="preserve"> информируется об обязательных требованиях, предъявляемых к его деятельности либо к принадлежащим ему объектам контроля</w:t>
            </w:r>
          </w:p>
        </w:tc>
        <w:tc>
          <w:tcPr>
            <w:tcW w:w="302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49C1DEC6">
            <w:pPr>
              <w:pStyle w:val="20"/>
              <w:shd w:val="clear" w:color="auto" w:fill="FFFFFF"/>
              <w:jc w:val="both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18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83BE66F">
            <w:pPr>
              <w:jc w:val="center"/>
              <w:rPr>
                <w:color w:val="000000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</w:t>
            </w:r>
            <w:r>
              <w:rPr>
                <w:color w:val="000000"/>
                <w:sz w:val="22"/>
                <w:szCs w:val="22"/>
                <w:lang w:eastAsia="en-US"/>
              </w:rPr>
              <w:t>о мере необходимости, но не менее 4 профилактических визитов в 1 полугодие</w:t>
            </w:r>
          </w:p>
          <w:p w14:paraId="3604400A">
            <w:pPr>
              <w:jc w:val="center"/>
              <w:rPr>
                <w:color w:val="000000"/>
                <w:lang w:eastAsia="en-US"/>
              </w:rPr>
            </w:pPr>
          </w:p>
          <w:p w14:paraId="3C4E771B">
            <w:pPr>
              <w:rPr>
                <w:color w:val="000000"/>
                <w:lang w:eastAsia="en-US"/>
              </w:rPr>
            </w:pPr>
          </w:p>
        </w:tc>
        <w:tc>
          <w:tcPr>
            <w:tcW w:w="284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E2F02F0">
            <w:pPr>
              <w:jc w:val="both"/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 xml:space="preserve">Администрация, </w:t>
            </w:r>
            <w:r>
              <w:rPr>
                <w:color w:val="000000"/>
                <w:sz w:val="22"/>
                <w:szCs w:val="22"/>
              </w:rPr>
              <w:t>муниципального образования Ильинский сельсовет, Глава сельсовета, заместитель Главы сельсовета</w:t>
            </w:r>
          </w:p>
        </w:tc>
      </w:tr>
    </w:tbl>
    <w:p w14:paraId="7204F8F6">
      <w:pPr>
        <w:pStyle w:val="2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18"/>
          <w:szCs w:val="18"/>
        </w:rPr>
      </w:pPr>
    </w:p>
    <w:p w14:paraId="1113C22A">
      <w:pPr>
        <w:pStyle w:val="20"/>
        <w:shd w:val="clear" w:color="auto" w:fill="FFFFFF"/>
        <w:spacing w:before="0" w:beforeAutospacing="0" w:after="0" w:afterAutospacing="0"/>
        <w:ind w:firstLine="709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Показатели результативности и эффективности Программы профилактики</w:t>
      </w:r>
    </w:p>
    <w:p w14:paraId="29E62BBC">
      <w:pPr>
        <w:ind w:firstLine="709"/>
        <w:jc w:val="both"/>
        <w:rPr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4A875BCC">
      <w:pPr>
        <w:jc w:val="both"/>
        <w:rPr>
          <w:i/>
          <w:iCs/>
          <w:sz w:val="28"/>
          <w:szCs w:val="28"/>
        </w:rPr>
      </w:pPr>
    </w:p>
    <w:tbl>
      <w:tblPr>
        <w:tblStyle w:val="4"/>
        <w:tblW w:w="0" w:type="auto"/>
        <w:tblInd w:w="-60" w:type="dxa"/>
        <w:tblLayout w:type="autofit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472"/>
        <w:gridCol w:w="6175"/>
        <w:gridCol w:w="3742"/>
      </w:tblGrid>
      <w:tr w14:paraId="7752CB5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586CBF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 п/п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21693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6F3D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14:paraId="61F1EB9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B96E73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36AC3F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 июля 2020 года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AA5F2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100 %</w:t>
            </w:r>
          </w:p>
        </w:tc>
      </w:tr>
      <w:tr w14:paraId="0BEA0C21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B479A7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81C527">
            <w:pPr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Количество размещений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7213EE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</w:p>
        </w:tc>
      </w:tr>
      <w:tr w14:paraId="14FB2ADD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3CB9A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C7D920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16F78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100 %</w:t>
            </w:r>
          </w:p>
          <w:p w14:paraId="108A62FB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(если имелись случаи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/>
                <w:sz w:val="22"/>
                <w:szCs w:val="22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sz w:val="22"/>
                <w:szCs w:val="22"/>
                <w:lang w:eastAsia="en-US"/>
              </w:rPr>
              <w:t>)</w:t>
            </w:r>
          </w:p>
        </w:tc>
      </w:tr>
      <w:tr w14:paraId="2B2C20B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138674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2BBC1D">
            <w:pPr>
              <w:jc w:val="both"/>
              <w:rPr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FAAFD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0%</w:t>
            </w:r>
          </w:p>
        </w:tc>
      </w:tr>
      <w:tr w14:paraId="1BBC5DE7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676F65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635A91">
            <w:pPr>
              <w:rPr>
                <w:color w:val="000000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контроля в сфере благоустройства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C5DB5C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0%</w:t>
            </w:r>
          </w:p>
        </w:tc>
      </w:tr>
      <w:tr w14:paraId="1B416A65">
        <w:tblPrEx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7ED6E1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23A208">
            <w:pPr>
              <w:jc w:val="both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Количество </w:t>
            </w:r>
            <w:r>
              <w:rPr>
                <w:color w:val="000000"/>
                <w:sz w:val="22"/>
                <w:szCs w:val="22"/>
                <w:lang w:eastAsia="en-US"/>
              </w:rPr>
              <w:t xml:space="preserve">собраний и конференций граждан, на которых осуществлялось консультирование контролируемых лиц по вопросам муниципального контроля в сфере благоустройства в устной форме 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40CA96">
            <w:pPr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3 </w:t>
            </w:r>
          </w:p>
        </w:tc>
      </w:tr>
    </w:tbl>
    <w:p w14:paraId="3B6ABF05">
      <w:pPr>
        <w:pStyle w:val="20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17D082E7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color w:val="000000"/>
          <w:sz w:val="28"/>
          <w:szCs w:val="28"/>
        </w:rPr>
        <w:t xml:space="preserve">Под оценкой эффективности Программы профилактики понимается оценка изменения количества нарушений обязательных требований </w:t>
      </w:r>
      <w:r>
        <w:rPr>
          <w:sz w:val="28"/>
          <w:szCs w:val="28"/>
        </w:rPr>
        <w:t xml:space="preserve">по итогам проведенных профилактических мероприятий. </w:t>
      </w:r>
    </w:p>
    <w:p w14:paraId="0EFB011D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>
        <w:rPr>
          <w:color w:val="000000"/>
          <w:sz w:val="28"/>
          <w:szCs w:val="28"/>
        </w:rPr>
        <w:t>Программы профилактики осуществляется Главой муниципального образования Ильинский сельсовет.</w:t>
      </w:r>
    </w:p>
    <w:p w14:paraId="7FD14192">
      <w:pPr>
        <w:shd w:val="clear" w:color="auto" w:fill="FFFFFF"/>
        <w:ind w:firstLine="709"/>
        <w:jc w:val="both"/>
        <w:rPr>
          <w:b/>
          <w:bCs/>
          <w:color w:val="000000"/>
          <w:sz w:val="28"/>
          <w:szCs w:val="28"/>
        </w:rPr>
      </w:pPr>
      <w:r>
        <w:rPr>
          <w:color w:val="000000"/>
          <w:sz w:val="28"/>
          <w:szCs w:val="28"/>
          <w:vertAlign w:val="superscript"/>
        </w:rPr>
        <w:t xml:space="preserve"> </w:t>
      </w:r>
      <w:r>
        <w:rPr>
          <w:sz w:val="28"/>
          <w:szCs w:val="28"/>
        </w:rPr>
        <w:t xml:space="preserve">Ежегодная оценка результативности и эффективности </w:t>
      </w:r>
      <w:r>
        <w:rPr>
          <w:color w:val="000000"/>
          <w:sz w:val="28"/>
          <w:szCs w:val="28"/>
        </w:rPr>
        <w:t>Программы профилактики осуществляется Ильинским сельским Советам депутатов.</w:t>
      </w:r>
    </w:p>
    <w:p w14:paraId="459D83C9">
      <w:pPr>
        <w:shd w:val="clear" w:color="auto" w:fill="FFFFFF"/>
        <w:ind w:firstLine="709"/>
        <w:jc w:val="both"/>
      </w:pPr>
      <w:r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>
        <w:rPr>
          <w:color w:val="000000"/>
          <w:sz w:val="28"/>
          <w:szCs w:val="28"/>
        </w:rPr>
        <w:t>Программы профилактики Администрацией не позднее 1 июля 2026 года (года, следующего за отчетным) в Ильинский сельский Совет депутатов</w:t>
      </w:r>
      <w:r>
        <w:rPr>
          <w:b/>
          <w:bCs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требований. </w:t>
      </w:r>
    </w:p>
    <w:p w14:paraId="5C98179F">
      <w:pPr>
        <w:spacing w:line="276" w:lineRule="auto"/>
        <w:ind w:right="-1"/>
      </w:pPr>
    </w:p>
    <w:p w14:paraId="1258AAF8">
      <w:pPr>
        <w:spacing w:line="276" w:lineRule="auto"/>
        <w:ind w:right="-1"/>
      </w:pPr>
    </w:p>
    <w:p w14:paraId="2E1DC357">
      <w:pPr>
        <w:spacing w:line="276" w:lineRule="auto"/>
        <w:ind w:right="-1"/>
      </w:pPr>
    </w:p>
    <w:sectPr>
      <w:pgSz w:w="11906" w:h="16838"/>
      <w:pgMar w:top="851" w:right="567" w:bottom="567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NotTrackMoves/>
  <w:documentProtection w:enforcement="0"/>
  <w:defaultTabStop w:val="708"/>
  <w:autoHyphenation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3B35"/>
    <w:rsid w:val="00010EB4"/>
    <w:rsid w:val="00014D42"/>
    <w:rsid w:val="00015722"/>
    <w:rsid w:val="0004098D"/>
    <w:rsid w:val="000501B6"/>
    <w:rsid w:val="00051EC6"/>
    <w:rsid w:val="000521BC"/>
    <w:rsid w:val="000577F0"/>
    <w:rsid w:val="000612AE"/>
    <w:rsid w:val="000872A9"/>
    <w:rsid w:val="000926A9"/>
    <w:rsid w:val="000937C6"/>
    <w:rsid w:val="00095C70"/>
    <w:rsid w:val="000A7FB6"/>
    <w:rsid w:val="000B3211"/>
    <w:rsid w:val="000C3BA8"/>
    <w:rsid w:val="000C3E56"/>
    <w:rsid w:val="000C4D12"/>
    <w:rsid w:val="000D6245"/>
    <w:rsid w:val="000E6832"/>
    <w:rsid w:val="000F28B3"/>
    <w:rsid w:val="000F5B12"/>
    <w:rsid w:val="000F7471"/>
    <w:rsid w:val="000F782B"/>
    <w:rsid w:val="00100EBB"/>
    <w:rsid w:val="00107120"/>
    <w:rsid w:val="00111F15"/>
    <w:rsid w:val="00114C5D"/>
    <w:rsid w:val="001230DD"/>
    <w:rsid w:val="001357BB"/>
    <w:rsid w:val="00137408"/>
    <w:rsid w:val="00140B03"/>
    <w:rsid w:val="00140E6F"/>
    <w:rsid w:val="00141393"/>
    <w:rsid w:val="0014214C"/>
    <w:rsid w:val="0014392E"/>
    <w:rsid w:val="00152EAB"/>
    <w:rsid w:val="001547D8"/>
    <w:rsid w:val="00160D49"/>
    <w:rsid w:val="0016134E"/>
    <w:rsid w:val="00165CCC"/>
    <w:rsid w:val="00171B47"/>
    <w:rsid w:val="0017381C"/>
    <w:rsid w:val="00176A5B"/>
    <w:rsid w:val="001830E9"/>
    <w:rsid w:val="00183E3E"/>
    <w:rsid w:val="00186C73"/>
    <w:rsid w:val="0019153F"/>
    <w:rsid w:val="001975AA"/>
    <w:rsid w:val="001A5AD6"/>
    <w:rsid w:val="001B3410"/>
    <w:rsid w:val="001C237A"/>
    <w:rsid w:val="001E54BC"/>
    <w:rsid w:val="001E5B63"/>
    <w:rsid w:val="001E7E17"/>
    <w:rsid w:val="001F7DF2"/>
    <w:rsid w:val="0020740C"/>
    <w:rsid w:val="00217C2C"/>
    <w:rsid w:val="00223958"/>
    <w:rsid w:val="00225272"/>
    <w:rsid w:val="00234CC5"/>
    <w:rsid w:val="0024091A"/>
    <w:rsid w:val="00252DFA"/>
    <w:rsid w:val="00255B72"/>
    <w:rsid w:val="0026131B"/>
    <w:rsid w:val="002720D7"/>
    <w:rsid w:val="002732FC"/>
    <w:rsid w:val="00276C9F"/>
    <w:rsid w:val="00276F75"/>
    <w:rsid w:val="00280669"/>
    <w:rsid w:val="002816EC"/>
    <w:rsid w:val="00284AEA"/>
    <w:rsid w:val="002904DD"/>
    <w:rsid w:val="0029061E"/>
    <w:rsid w:val="00294DAA"/>
    <w:rsid w:val="00296D11"/>
    <w:rsid w:val="002A3BE8"/>
    <w:rsid w:val="002A6251"/>
    <w:rsid w:val="002B340D"/>
    <w:rsid w:val="002B5A44"/>
    <w:rsid w:val="002C5BFC"/>
    <w:rsid w:val="002C7D75"/>
    <w:rsid w:val="002D7F7A"/>
    <w:rsid w:val="002E01D5"/>
    <w:rsid w:val="002E0D27"/>
    <w:rsid w:val="002E19E9"/>
    <w:rsid w:val="002E1B9E"/>
    <w:rsid w:val="002E250B"/>
    <w:rsid w:val="002F07A3"/>
    <w:rsid w:val="002F2876"/>
    <w:rsid w:val="002F57CA"/>
    <w:rsid w:val="002F5B27"/>
    <w:rsid w:val="002F62BE"/>
    <w:rsid w:val="002F7A26"/>
    <w:rsid w:val="00303F95"/>
    <w:rsid w:val="003102F1"/>
    <w:rsid w:val="00321AEB"/>
    <w:rsid w:val="00321F8D"/>
    <w:rsid w:val="00330E3A"/>
    <w:rsid w:val="00332FD0"/>
    <w:rsid w:val="00336F84"/>
    <w:rsid w:val="00351C25"/>
    <w:rsid w:val="00351EDB"/>
    <w:rsid w:val="00360570"/>
    <w:rsid w:val="003679F3"/>
    <w:rsid w:val="003708EC"/>
    <w:rsid w:val="00373A95"/>
    <w:rsid w:val="00374D7E"/>
    <w:rsid w:val="003826C7"/>
    <w:rsid w:val="0038616C"/>
    <w:rsid w:val="003A15C4"/>
    <w:rsid w:val="003B014C"/>
    <w:rsid w:val="003B274C"/>
    <w:rsid w:val="003B5FEC"/>
    <w:rsid w:val="003C3999"/>
    <w:rsid w:val="003C4AF0"/>
    <w:rsid w:val="003D1010"/>
    <w:rsid w:val="003E3AE0"/>
    <w:rsid w:val="003F0008"/>
    <w:rsid w:val="003F03BC"/>
    <w:rsid w:val="003F200F"/>
    <w:rsid w:val="003F6890"/>
    <w:rsid w:val="003F7E9D"/>
    <w:rsid w:val="00413774"/>
    <w:rsid w:val="00416846"/>
    <w:rsid w:val="0043004F"/>
    <w:rsid w:val="004329D8"/>
    <w:rsid w:val="004442F2"/>
    <w:rsid w:val="004516BD"/>
    <w:rsid w:val="00455CC3"/>
    <w:rsid w:val="0046188A"/>
    <w:rsid w:val="00462813"/>
    <w:rsid w:val="004654A1"/>
    <w:rsid w:val="00475630"/>
    <w:rsid w:val="00480B05"/>
    <w:rsid w:val="00490712"/>
    <w:rsid w:val="004A161E"/>
    <w:rsid w:val="004A3149"/>
    <w:rsid w:val="004A7F04"/>
    <w:rsid w:val="004B14FA"/>
    <w:rsid w:val="004B336C"/>
    <w:rsid w:val="004B3629"/>
    <w:rsid w:val="004B537F"/>
    <w:rsid w:val="004B783D"/>
    <w:rsid w:val="004C1AC7"/>
    <w:rsid w:val="004C49FE"/>
    <w:rsid w:val="004C4F50"/>
    <w:rsid w:val="004D150E"/>
    <w:rsid w:val="004D16AD"/>
    <w:rsid w:val="004D46B6"/>
    <w:rsid w:val="004E0293"/>
    <w:rsid w:val="0050299C"/>
    <w:rsid w:val="00505CF6"/>
    <w:rsid w:val="00506E34"/>
    <w:rsid w:val="00525C46"/>
    <w:rsid w:val="00532EB4"/>
    <w:rsid w:val="00540DD4"/>
    <w:rsid w:val="005414D5"/>
    <w:rsid w:val="00544649"/>
    <w:rsid w:val="00552B43"/>
    <w:rsid w:val="00552D33"/>
    <w:rsid w:val="00563A62"/>
    <w:rsid w:val="00565466"/>
    <w:rsid w:val="00572339"/>
    <w:rsid w:val="005814DD"/>
    <w:rsid w:val="00585F54"/>
    <w:rsid w:val="00592DA2"/>
    <w:rsid w:val="00593947"/>
    <w:rsid w:val="005A1225"/>
    <w:rsid w:val="005A5E1D"/>
    <w:rsid w:val="005A6523"/>
    <w:rsid w:val="005A7EB4"/>
    <w:rsid w:val="005C3D89"/>
    <w:rsid w:val="005C5927"/>
    <w:rsid w:val="005D53D5"/>
    <w:rsid w:val="005D6B97"/>
    <w:rsid w:val="005E2E2A"/>
    <w:rsid w:val="005F11F2"/>
    <w:rsid w:val="00604EEC"/>
    <w:rsid w:val="00607FB4"/>
    <w:rsid w:val="006114B7"/>
    <w:rsid w:val="00616C90"/>
    <w:rsid w:val="006300B7"/>
    <w:rsid w:val="006519B8"/>
    <w:rsid w:val="00655C65"/>
    <w:rsid w:val="00666AE2"/>
    <w:rsid w:val="006777D0"/>
    <w:rsid w:val="00680E73"/>
    <w:rsid w:val="006925E6"/>
    <w:rsid w:val="00694FFD"/>
    <w:rsid w:val="006A0799"/>
    <w:rsid w:val="006A60F6"/>
    <w:rsid w:val="006A7667"/>
    <w:rsid w:val="006B38BE"/>
    <w:rsid w:val="006B4578"/>
    <w:rsid w:val="006B58AA"/>
    <w:rsid w:val="006B5BBF"/>
    <w:rsid w:val="006C13E9"/>
    <w:rsid w:val="006E3D9F"/>
    <w:rsid w:val="00704F21"/>
    <w:rsid w:val="007160CB"/>
    <w:rsid w:val="00717897"/>
    <w:rsid w:val="00730EA9"/>
    <w:rsid w:val="00732ECA"/>
    <w:rsid w:val="00753625"/>
    <w:rsid w:val="00762EB4"/>
    <w:rsid w:val="00763C9D"/>
    <w:rsid w:val="007642C7"/>
    <w:rsid w:val="00764AE3"/>
    <w:rsid w:val="00766F13"/>
    <w:rsid w:val="00767C85"/>
    <w:rsid w:val="00771B42"/>
    <w:rsid w:val="00772066"/>
    <w:rsid w:val="0078177D"/>
    <w:rsid w:val="007827DD"/>
    <w:rsid w:val="0079123F"/>
    <w:rsid w:val="0079521F"/>
    <w:rsid w:val="00795C09"/>
    <w:rsid w:val="007A00F2"/>
    <w:rsid w:val="007A0519"/>
    <w:rsid w:val="007A0E6F"/>
    <w:rsid w:val="007A5B3E"/>
    <w:rsid w:val="007A7CD9"/>
    <w:rsid w:val="007B4F9A"/>
    <w:rsid w:val="007B6DAB"/>
    <w:rsid w:val="007B718C"/>
    <w:rsid w:val="007C075D"/>
    <w:rsid w:val="007C415B"/>
    <w:rsid w:val="007C54E3"/>
    <w:rsid w:val="007F30DF"/>
    <w:rsid w:val="007F4406"/>
    <w:rsid w:val="007F48EA"/>
    <w:rsid w:val="0080778D"/>
    <w:rsid w:val="00812B12"/>
    <w:rsid w:val="008138FA"/>
    <w:rsid w:val="00836399"/>
    <w:rsid w:val="00841FB2"/>
    <w:rsid w:val="00846112"/>
    <w:rsid w:val="0084665C"/>
    <w:rsid w:val="00853A15"/>
    <w:rsid w:val="00855DAB"/>
    <w:rsid w:val="00861805"/>
    <w:rsid w:val="00894A93"/>
    <w:rsid w:val="00896C08"/>
    <w:rsid w:val="008B2105"/>
    <w:rsid w:val="008B24FB"/>
    <w:rsid w:val="008B727D"/>
    <w:rsid w:val="008D653C"/>
    <w:rsid w:val="008E097E"/>
    <w:rsid w:val="008E2D2C"/>
    <w:rsid w:val="008E4DC6"/>
    <w:rsid w:val="008E5DAE"/>
    <w:rsid w:val="008F6215"/>
    <w:rsid w:val="00900788"/>
    <w:rsid w:val="00907E99"/>
    <w:rsid w:val="009121E4"/>
    <w:rsid w:val="00916D4B"/>
    <w:rsid w:val="009234FF"/>
    <w:rsid w:val="0092477D"/>
    <w:rsid w:val="00925E86"/>
    <w:rsid w:val="00927E49"/>
    <w:rsid w:val="0094138B"/>
    <w:rsid w:val="009442A4"/>
    <w:rsid w:val="00951CD3"/>
    <w:rsid w:val="00956C7C"/>
    <w:rsid w:val="009612A3"/>
    <w:rsid w:val="00966B29"/>
    <w:rsid w:val="009711F2"/>
    <w:rsid w:val="00974B71"/>
    <w:rsid w:val="00976235"/>
    <w:rsid w:val="00987E15"/>
    <w:rsid w:val="00992D26"/>
    <w:rsid w:val="00993A40"/>
    <w:rsid w:val="009A0247"/>
    <w:rsid w:val="009A3B69"/>
    <w:rsid w:val="009A6A4B"/>
    <w:rsid w:val="009A778F"/>
    <w:rsid w:val="009B155C"/>
    <w:rsid w:val="009D20D4"/>
    <w:rsid w:val="009D47B1"/>
    <w:rsid w:val="009D550F"/>
    <w:rsid w:val="00A137ED"/>
    <w:rsid w:val="00A148C2"/>
    <w:rsid w:val="00A15B15"/>
    <w:rsid w:val="00A22281"/>
    <w:rsid w:val="00A25062"/>
    <w:rsid w:val="00A27801"/>
    <w:rsid w:val="00A30B2E"/>
    <w:rsid w:val="00A32705"/>
    <w:rsid w:val="00A338C3"/>
    <w:rsid w:val="00A3457D"/>
    <w:rsid w:val="00A34696"/>
    <w:rsid w:val="00A367F1"/>
    <w:rsid w:val="00A41458"/>
    <w:rsid w:val="00A52F05"/>
    <w:rsid w:val="00A54E19"/>
    <w:rsid w:val="00A5770C"/>
    <w:rsid w:val="00A70F86"/>
    <w:rsid w:val="00A719E7"/>
    <w:rsid w:val="00A7281E"/>
    <w:rsid w:val="00A7615C"/>
    <w:rsid w:val="00A9245A"/>
    <w:rsid w:val="00AA5C4C"/>
    <w:rsid w:val="00AB01DC"/>
    <w:rsid w:val="00AB5537"/>
    <w:rsid w:val="00AB5AF8"/>
    <w:rsid w:val="00AD3E93"/>
    <w:rsid w:val="00AE1522"/>
    <w:rsid w:val="00AE7CCD"/>
    <w:rsid w:val="00B0273F"/>
    <w:rsid w:val="00B13987"/>
    <w:rsid w:val="00B244D3"/>
    <w:rsid w:val="00B25A73"/>
    <w:rsid w:val="00B315DA"/>
    <w:rsid w:val="00B352E0"/>
    <w:rsid w:val="00B35F9C"/>
    <w:rsid w:val="00B4470B"/>
    <w:rsid w:val="00B556EA"/>
    <w:rsid w:val="00B743BC"/>
    <w:rsid w:val="00B75852"/>
    <w:rsid w:val="00B76EED"/>
    <w:rsid w:val="00BA0F7E"/>
    <w:rsid w:val="00BB2B90"/>
    <w:rsid w:val="00BB68D0"/>
    <w:rsid w:val="00BC1C09"/>
    <w:rsid w:val="00BC37C7"/>
    <w:rsid w:val="00BC6637"/>
    <w:rsid w:val="00BD2A6A"/>
    <w:rsid w:val="00BE5BFB"/>
    <w:rsid w:val="00BF708A"/>
    <w:rsid w:val="00C020E8"/>
    <w:rsid w:val="00C02A8F"/>
    <w:rsid w:val="00C062A5"/>
    <w:rsid w:val="00C072B7"/>
    <w:rsid w:val="00C13B35"/>
    <w:rsid w:val="00C231ED"/>
    <w:rsid w:val="00C2378C"/>
    <w:rsid w:val="00C25678"/>
    <w:rsid w:val="00C26F84"/>
    <w:rsid w:val="00C31923"/>
    <w:rsid w:val="00C40608"/>
    <w:rsid w:val="00C46407"/>
    <w:rsid w:val="00C52C80"/>
    <w:rsid w:val="00C53988"/>
    <w:rsid w:val="00C6209E"/>
    <w:rsid w:val="00C756DE"/>
    <w:rsid w:val="00C84928"/>
    <w:rsid w:val="00C86829"/>
    <w:rsid w:val="00C959A8"/>
    <w:rsid w:val="00C975A8"/>
    <w:rsid w:val="00CC131C"/>
    <w:rsid w:val="00CC5E3E"/>
    <w:rsid w:val="00CC6312"/>
    <w:rsid w:val="00CD1A01"/>
    <w:rsid w:val="00CD50B8"/>
    <w:rsid w:val="00CE560B"/>
    <w:rsid w:val="00CF0E7D"/>
    <w:rsid w:val="00CF4AAE"/>
    <w:rsid w:val="00D01B5E"/>
    <w:rsid w:val="00D07CAD"/>
    <w:rsid w:val="00D10AB0"/>
    <w:rsid w:val="00D1249E"/>
    <w:rsid w:val="00D12540"/>
    <w:rsid w:val="00D131B7"/>
    <w:rsid w:val="00D20A8A"/>
    <w:rsid w:val="00D24EE1"/>
    <w:rsid w:val="00D25727"/>
    <w:rsid w:val="00D34F35"/>
    <w:rsid w:val="00D422AA"/>
    <w:rsid w:val="00D449E2"/>
    <w:rsid w:val="00D47407"/>
    <w:rsid w:val="00D51A7B"/>
    <w:rsid w:val="00D55D6F"/>
    <w:rsid w:val="00D60C8C"/>
    <w:rsid w:val="00D72259"/>
    <w:rsid w:val="00D83CF7"/>
    <w:rsid w:val="00D84C57"/>
    <w:rsid w:val="00D84D31"/>
    <w:rsid w:val="00D87752"/>
    <w:rsid w:val="00DA7F9B"/>
    <w:rsid w:val="00DB3196"/>
    <w:rsid w:val="00DC07D0"/>
    <w:rsid w:val="00DC4105"/>
    <w:rsid w:val="00DD5691"/>
    <w:rsid w:val="00DD7FBF"/>
    <w:rsid w:val="00DF55E8"/>
    <w:rsid w:val="00E003BD"/>
    <w:rsid w:val="00E06F16"/>
    <w:rsid w:val="00E111BC"/>
    <w:rsid w:val="00E1221D"/>
    <w:rsid w:val="00E15A70"/>
    <w:rsid w:val="00E23CE3"/>
    <w:rsid w:val="00E241DB"/>
    <w:rsid w:val="00E24434"/>
    <w:rsid w:val="00E317E9"/>
    <w:rsid w:val="00E36489"/>
    <w:rsid w:val="00E4408A"/>
    <w:rsid w:val="00E44327"/>
    <w:rsid w:val="00E47735"/>
    <w:rsid w:val="00E50361"/>
    <w:rsid w:val="00E5681E"/>
    <w:rsid w:val="00E651C6"/>
    <w:rsid w:val="00E65B47"/>
    <w:rsid w:val="00E707B9"/>
    <w:rsid w:val="00E729E0"/>
    <w:rsid w:val="00E801E8"/>
    <w:rsid w:val="00E80849"/>
    <w:rsid w:val="00E86007"/>
    <w:rsid w:val="00E86293"/>
    <w:rsid w:val="00EB0723"/>
    <w:rsid w:val="00EC03F4"/>
    <w:rsid w:val="00EC17CB"/>
    <w:rsid w:val="00EC1AE9"/>
    <w:rsid w:val="00EC2FB7"/>
    <w:rsid w:val="00EC3BE0"/>
    <w:rsid w:val="00EC5CD6"/>
    <w:rsid w:val="00EF0CA8"/>
    <w:rsid w:val="00EF339F"/>
    <w:rsid w:val="00EF7799"/>
    <w:rsid w:val="00F02B50"/>
    <w:rsid w:val="00F05C48"/>
    <w:rsid w:val="00F11C23"/>
    <w:rsid w:val="00F12F25"/>
    <w:rsid w:val="00F14E7C"/>
    <w:rsid w:val="00F160EE"/>
    <w:rsid w:val="00F2007D"/>
    <w:rsid w:val="00F37592"/>
    <w:rsid w:val="00F55CFB"/>
    <w:rsid w:val="00F60356"/>
    <w:rsid w:val="00F64D7A"/>
    <w:rsid w:val="00F6614D"/>
    <w:rsid w:val="00F77F53"/>
    <w:rsid w:val="00F81B27"/>
    <w:rsid w:val="00F8260B"/>
    <w:rsid w:val="00F8439F"/>
    <w:rsid w:val="00F861E2"/>
    <w:rsid w:val="00F87103"/>
    <w:rsid w:val="00FA3F28"/>
    <w:rsid w:val="00FA4475"/>
    <w:rsid w:val="00FA6FC9"/>
    <w:rsid w:val="00FB1637"/>
    <w:rsid w:val="00FB6512"/>
    <w:rsid w:val="00FB7F04"/>
    <w:rsid w:val="00FC3E8B"/>
    <w:rsid w:val="00FC5BCD"/>
    <w:rsid w:val="00FD1928"/>
    <w:rsid w:val="00FD6D7D"/>
    <w:rsid w:val="03B672EE"/>
    <w:rsid w:val="1270344F"/>
    <w:rsid w:val="15B41A22"/>
    <w:rsid w:val="19CD02E6"/>
    <w:rsid w:val="41E21D16"/>
    <w:rsid w:val="4462631A"/>
    <w:rsid w:val="4FB223D4"/>
    <w:rsid w:val="57991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lang w:val="ru-RU" w:eastAsia="ru-RU" w:bidi="ar-SA"/>
    </w:rPr>
  </w:style>
  <w:style w:type="paragraph" w:styleId="2">
    <w:name w:val="heading 1"/>
    <w:basedOn w:val="1"/>
    <w:next w:val="1"/>
    <w:link w:val="9"/>
    <w:qFormat/>
    <w:uiPriority w:val="99"/>
    <w:pPr>
      <w:keepNext/>
      <w:widowControl/>
      <w:autoSpaceDE/>
      <w:autoSpaceDN/>
      <w:adjustRightInd/>
      <w:spacing w:before="240" w:after="60" w:line="276" w:lineRule="auto"/>
      <w:outlineLvl w:val="0"/>
    </w:pPr>
    <w:rPr>
      <w:rFonts w:ascii="Arial" w:hAnsi="Arial" w:eastAsia="Calibri" w:cs="Arial"/>
      <w:b/>
      <w:bCs/>
      <w:kern w:val="32"/>
      <w:sz w:val="32"/>
      <w:szCs w:val="32"/>
      <w:lang w:eastAsia="en-US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link w:val="11"/>
    <w:semiHidden/>
    <w:qFormat/>
    <w:uiPriority w:val="99"/>
    <w:rPr>
      <w:rFonts w:ascii="Segoe UI" w:hAnsi="Segoe UI" w:cs="Segoe UI"/>
      <w:sz w:val="18"/>
      <w:szCs w:val="18"/>
    </w:rPr>
  </w:style>
  <w:style w:type="paragraph" w:styleId="6">
    <w:name w:val="Body Text 2"/>
    <w:basedOn w:val="1"/>
    <w:link w:val="19"/>
    <w:semiHidden/>
    <w:qFormat/>
    <w:uiPriority w:val="99"/>
    <w:pPr>
      <w:widowControl/>
      <w:adjustRightInd/>
      <w:ind w:firstLine="709"/>
      <w:jc w:val="both"/>
    </w:pPr>
    <w:rPr>
      <w:rFonts w:ascii="Calibri" w:hAnsi="Calibri" w:eastAsia="Calibri" w:cs="Calibri"/>
      <w:sz w:val="24"/>
      <w:szCs w:val="24"/>
    </w:rPr>
  </w:style>
  <w:style w:type="paragraph" w:styleId="7">
    <w:name w:val="Normal (Web)"/>
    <w:basedOn w:val="1"/>
    <w:qFormat/>
    <w:uiPriority w:val="9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table" w:styleId="8">
    <w:name w:val="Table Grid"/>
    <w:basedOn w:val="4"/>
    <w:qFormat/>
    <w:uiPriority w:val="99"/>
    <w:rPr>
      <w:rFonts w:cs="Calibri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Заголовок 1 Знак"/>
    <w:link w:val="2"/>
    <w:qFormat/>
    <w:locked/>
    <w:uiPriority w:val="99"/>
    <w:rPr>
      <w:rFonts w:ascii="Arial" w:hAnsi="Arial" w:eastAsia="Times New Roman" w:cs="Arial"/>
      <w:b/>
      <w:bCs/>
      <w:kern w:val="32"/>
      <w:sz w:val="32"/>
      <w:szCs w:val="32"/>
    </w:rPr>
  </w:style>
  <w:style w:type="paragraph" w:styleId="10">
    <w:name w:val="List Paragraph"/>
    <w:basedOn w:val="1"/>
    <w:qFormat/>
    <w:uiPriority w:val="99"/>
    <w:pPr>
      <w:ind w:left="720"/>
    </w:pPr>
  </w:style>
  <w:style w:type="character" w:customStyle="1" w:styleId="11">
    <w:name w:val="Текст выноски Знак"/>
    <w:link w:val="5"/>
    <w:semiHidden/>
    <w:qFormat/>
    <w:locked/>
    <w:uiPriority w:val="99"/>
    <w:rPr>
      <w:rFonts w:ascii="Segoe UI" w:hAnsi="Segoe UI" w:cs="Segoe UI"/>
      <w:sz w:val="18"/>
      <w:szCs w:val="18"/>
      <w:lang w:eastAsia="ru-RU"/>
    </w:rPr>
  </w:style>
  <w:style w:type="character" w:customStyle="1" w:styleId="12">
    <w:name w:val="Основной текст (2)_"/>
    <w:qFormat/>
    <w:uiPriority w:val="99"/>
    <w:rPr>
      <w:rFonts w:ascii="Times New Roman" w:hAnsi="Times New Roman" w:cs="Times New Roman"/>
      <w:sz w:val="28"/>
      <w:szCs w:val="28"/>
      <w:u w:val="none"/>
    </w:rPr>
  </w:style>
  <w:style w:type="character" w:customStyle="1" w:styleId="13">
    <w:name w:val="Основной текст (2)"/>
    <w:qFormat/>
    <w:uiPriority w:val="99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4">
    <w:name w:val="Основной текст (3)_"/>
    <w:qFormat/>
    <w:uiPriority w:val="99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15">
    <w:name w:val="Основной текст (3)"/>
    <w:qFormat/>
    <w:uiPriority w:val="99"/>
    <w:rPr>
      <w:rFonts w:ascii="Times New Roman" w:hAnsi="Times New Roman" w:cs="Times New Roman"/>
      <w:b/>
      <w:b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16">
    <w:name w:val="Основной текст (4) Exact"/>
    <w:qFormat/>
    <w:uiPriority w:val="99"/>
    <w:rPr>
      <w:rFonts w:ascii="Times New Roman" w:hAnsi="Times New Roman" w:cs="Times New Roman"/>
      <w:shd w:val="clear" w:color="auto" w:fill="FFFFFF"/>
    </w:rPr>
  </w:style>
  <w:style w:type="character" w:customStyle="1" w:styleId="17">
    <w:name w:val="Основной текст (4)_"/>
    <w:link w:val="18"/>
    <w:qFormat/>
    <w:locked/>
    <w:uiPriority w:val="99"/>
    <w:rPr>
      <w:rFonts w:ascii="Times New Roman" w:hAnsi="Times New Roman" w:cs="Times New Roman"/>
      <w:shd w:val="clear" w:color="auto" w:fill="FFFFFF"/>
    </w:rPr>
  </w:style>
  <w:style w:type="paragraph" w:customStyle="1" w:styleId="18">
    <w:name w:val="Основной текст (4)"/>
    <w:basedOn w:val="1"/>
    <w:link w:val="17"/>
    <w:qFormat/>
    <w:uiPriority w:val="99"/>
    <w:pPr>
      <w:shd w:val="clear" w:color="auto" w:fill="FFFFFF"/>
      <w:autoSpaceDE/>
      <w:autoSpaceDN/>
      <w:adjustRightInd/>
      <w:spacing w:after="240" w:line="254" w:lineRule="exact"/>
      <w:jc w:val="both"/>
    </w:pPr>
    <w:rPr>
      <w:sz w:val="22"/>
      <w:szCs w:val="22"/>
      <w:lang w:eastAsia="en-US"/>
    </w:rPr>
  </w:style>
  <w:style w:type="character" w:customStyle="1" w:styleId="19">
    <w:name w:val="Основной текст 2 Знак"/>
    <w:link w:val="6"/>
    <w:semiHidden/>
    <w:qFormat/>
    <w:locked/>
    <w:uiPriority w:val="99"/>
    <w:rPr>
      <w:rFonts w:ascii="Calibri" w:hAnsi="Calibri" w:cs="Calibri"/>
      <w:sz w:val="24"/>
      <w:szCs w:val="24"/>
      <w:lang w:val="ru-RU" w:eastAsia="ru-RU"/>
    </w:rPr>
  </w:style>
  <w:style w:type="paragraph" w:customStyle="1" w:styleId="20">
    <w:name w:val="s_1"/>
    <w:basedOn w:val="1"/>
    <w:qFormat/>
    <w:uiPriority w:val="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21">
    <w:name w:val="ConsPlusNormal"/>
    <w:qFormat/>
    <w:uiPriority w:val="99"/>
    <w:pPr>
      <w:suppressAutoHyphens/>
      <w:autoSpaceDE w:val="0"/>
      <w:ind w:firstLine="720"/>
    </w:pPr>
    <w:rPr>
      <w:rFonts w:ascii="Arial" w:hAnsi="Arial" w:eastAsia="Times New Roman" w:cs="Arial"/>
      <w:lang w:val="ru-RU" w:eastAsia="zh-CN" w:bidi="ar-SA"/>
    </w:rPr>
  </w:style>
  <w:style w:type="paragraph" w:customStyle="1" w:styleId="22">
    <w:name w:val="Тема2"/>
    <w:basedOn w:val="1"/>
    <w:qFormat/>
    <w:uiPriority w:val="0"/>
    <w:pPr>
      <w:adjustRightInd/>
      <w:ind w:right="5902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7</Pages>
  <Words>2359</Words>
  <Characters>13449</Characters>
  <Lines>112</Lines>
  <Paragraphs>31</Paragraphs>
  <TotalTime>270</TotalTime>
  <ScaleCrop>false</ScaleCrop>
  <LinksUpToDate>false</LinksUpToDate>
  <CharactersWithSpaces>15777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2022-02-22T01:57:00Z</dcterms:created>
  <dc:creator>Okorokova</dc:creator>
  <cp:lastModifiedBy>Ilinka</cp:lastModifiedBy>
  <cp:lastPrinted>2022-11-09T08:23:00Z</cp:lastPrinted>
  <dcterms:modified xsi:type="dcterms:W3CDTF">2024-12-24T05:31:56Z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2E78EE5BD6324DD49EA14E12AC67D84F_12</vt:lpwstr>
  </property>
</Properties>
</file>